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DD" w:rsidRPr="00843CFC" w:rsidRDefault="009417DD" w:rsidP="00E42F39">
      <w:bookmarkStart w:id="0" w:name="_GoBack"/>
      <w:bookmarkEnd w:id="0"/>
      <w:r w:rsidRPr="00843CFC">
        <w:t>§ 17. Tavshedspligt</w:t>
      </w:r>
      <w:r w:rsidR="00E42F39">
        <w:tab/>
      </w:r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  <w:r>
        <w:t xml:space="preserve"> </w:t>
      </w:r>
      <w:r w:rsidRPr="00843CFC">
        <w:t>Hvis medarbejderen fratræder sin stilling, skal alt materiale og lignende tilhørende arbejdsgiveren straks afleveres tilbage.</w:t>
      </w:r>
    </w:p>
    <w:p w:rsidR="009417DD" w:rsidRPr="00843CFC" w:rsidRDefault="009417DD" w:rsidP="00E42F39">
      <w:r w:rsidRPr="00843CFC">
        <w:t>§ 18. Konkurrenceklausul</w:t>
      </w:r>
      <w:r w:rsidR="00E42F39">
        <w:tab/>
      </w:r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  <w:r>
        <w:t xml:space="preserve"> </w:t>
      </w:r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  <w:r>
        <w:t xml:space="preserve"> </w:t>
      </w:r>
      <w:r w:rsidRPr="00843CFC">
        <w:t>Ligeledes er medarbejderen ikke berettiget til at starte, tage ansættelse i eller arbejde for en sådan virksomhed, herunder som bestyrelsesmedlem, kommitteret eller konsulent.</w:t>
      </w:r>
      <w:r>
        <w:t xml:space="preserve"> </w:t>
      </w:r>
      <w:r w:rsidRPr="00843CFC">
        <w:t>Konkurrenceklausulen gælder for hele Danmark.</w:t>
      </w:r>
      <w:r>
        <w:t xml:space="preserve"> </w:t>
      </w:r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  <w:r>
        <w:t xml:space="preserve"> </w:t>
      </w:r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9417DD" w:rsidRPr="00843CFC" w:rsidRDefault="009417DD" w:rsidP="00E42F39">
      <w:r w:rsidRPr="00843CFC">
        <w:t>§ 19. Arbejdstageres opfindelser</w:t>
      </w:r>
      <w:r w:rsidR="00E42F39">
        <w:tab/>
      </w:r>
      <w:r w:rsidRPr="00843CFC">
        <w:t>For patenterbare opfindelser og frembringelser, der kan patenteres eller brugsmodelbeskyttes, gælder bestemmelserne i lov om arbejdstagers opfindelser, som vedlægges denne ansættelseskontrakt.</w:t>
      </w:r>
      <w:r>
        <w:t xml:space="preserve"> </w:t>
      </w:r>
      <w:r w:rsidRPr="00843CFC">
        <w:t>For alle andre immaterielle rettigheder herunder edb-software, varemærker, mønstre og ophavsrettigheder, som måtte udspringe af medarbejderens arbejde hos arbejdsgiveren</w:t>
      </w:r>
      <w:r>
        <w:t>, gælder det, at disse tilhører ar</w:t>
      </w:r>
      <w:r w:rsidRPr="00843CFC">
        <w:t>bejdsgiveren uden særskilt vederlag.</w:t>
      </w:r>
    </w:p>
    <w:p w:rsidR="0079355C" w:rsidRPr="00843CFC" w:rsidRDefault="0079355C" w:rsidP="0079355C">
      <w:r w:rsidRPr="00843CFC">
        <w:t>§ 21. Opsigelse</w:t>
      </w:r>
      <w:r>
        <w:tab/>
      </w:r>
      <w:proofErr w:type="spellStart"/>
      <w:r w:rsidRPr="00843CFC">
        <w:t>Opsigelse</w:t>
      </w:r>
      <w:proofErr w:type="spellEnd"/>
      <w:r w:rsidRPr="00843CFC">
        <w:t xml:space="preserve"> sker i henhold til funktionærlovens regler.</w:t>
      </w:r>
    </w:p>
    <w:p w:rsidR="00E42F39" w:rsidRPr="00843CFC" w:rsidRDefault="00E42F39" w:rsidP="00E42F39">
      <w:r w:rsidRPr="00843CFC">
        <w:t>§ 22. 120-dages reglen</w:t>
      </w:r>
      <w:r>
        <w:tab/>
      </w:r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A96A57" w:rsidRDefault="00A96A57" w:rsidP="00E42F39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7DD"/>
    <w:rsid w:val="000E4C37"/>
    <w:rsid w:val="001D4091"/>
    <w:rsid w:val="004A2BFC"/>
    <w:rsid w:val="0079355C"/>
    <w:rsid w:val="009417DD"/>
    <w:rsid w:val="00A96A57"/>
    <w:rsid w:val="00E4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7DD"/>
    <w:rPr>
      <w:rFonts w:ascii="Calibri" w:eastAsia="Times New Roman" w:hAnsi="Calibri" w:cs="Times New Roman"/>
      <w:szCs w:val="24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9417D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rsid w:val="009417DD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7DD"/>
    <w:rPr>
      <w:rFonts w:ascii="Calibri" w:eastAsia="Times New Roman" w:hAnsi="Calibri" w:cs="Times New Roman"/>
      <w:szCs w:val="24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9417D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rsid w:val="009417DD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5</cp:revision>
  <dcterms:created xsi:type="dcterms:W3CDTF">2007-04-27T12:12:00Z</dcterms:created>
  <dcterms:modified xsi:type="dcterms:W3CDTF">2010-08-27T12:39:00Z</dcterms:modified>
</cp:coreProperties>
</file>